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92" w:rsidRPr="000B4AD8" w:rsidRDefault="00D6104A" w:rsidP="001B14CD">
      <w:pPr>
        <w:jc w:val="center"/>
        <w:rPr>
          <w:rFonts w:asciiTheme="majorHAnsi" w:hAnsiTheme="majorHAnsi"/>
          <w:b/>
          <w:sz w:val="32"/>
          <w:szCs w:val="32"/>
        </w:rPr>
      </w:pPr>
      <w:r w:rsidRPr="000B4AD8">
        <w:rPr>
          <w:rFonts w:asciiTheme="majorHAnsi" w:hAnsiTheme="majorHAnsi"/>
          <w:b/>
          <w:sz w:val="32"/>
          <w:szCs w:val="32"/>
        </w:rPr>
        <w:t>DÖKMETAŞ İLKOKULU</w:t>
      </w:r>
      <w:r w:rsidR="00CA63DE" w:rsidRPr="000B4AD8">
        <w:rPr>
          <w:rFonts w:asciiTheme="majorHAnsi" w:hAnsiTheme="majorHAnsi"/>
          <w:b/>
          <w:sz w:val="32"/>
          <w:szCs w:val="32"/>
        </w:rPr>
        <w:t xml:space="preserve"> </w:t>
      </w:r>
    </w:p>
    <w:p w:rsidR="0061352B" w:rsidRPr="000B4AD8" w:rsidRDefault="0061352B" w:rsidP="001B14CD">
      <w:pPr>
        <w:jc w:val="center"/>
        <w:rPr>
          <w:rFonts w:asciiTheme="majorHAnsi" w:hAnsiTheme="majorHAnsi"/>
          <w:b/>
          <w:sz w:val="32"/>
          <w:szCs w:val="32"/>
        </w:rPr>
      </w:pPr>
      <w:r w:rsidRPr="000B4AD8">
        <w:rPr>
          <w:rFonts w:asciiTheme="majorHAnsi" w:hAnsiTheme="majorHAnsi"/>
          <w:b/>
          <w:sz w:val="32"/>
          <w:szCs w:val="32"/>
        </w:rPr>
        <w:t>TEMİZLİK MALZEMESİ ALIMI TEKNİK ŞARTNAMESİ</w:t>
      </w:r>
    </w:p>
    <w:p w:rsidR="0061352B" w:rsidRPr="003F3492" w:rsidRDefault="0061352B" w:rsidP="0061352B">
      <w:pPr>
        <w:pStyle w:val="ListeParagraf"/>
        <w:numPr>
          <w:ilvl w:val="0"/>
          <w:numId w:val="1"/>
        </w:numPr>
        <w:rPr>
          <w:rFonts w:ascii="Microsoft Sans Serif" w:hAnsi="Microsoft Sans Serif" w:cs="Microsoft Sans Serif"/>
          <w:sz w:val="24"/>
          <w:szCs w:val="24"/>
        </w:rPr>
      </w:pPr>
      <w:r w:rsidRPr="003F3492">
        <w:rPr>
          <w:rFonts w:ascii="Microsoft Sans Serif" w:hAnsi="Microsoft Sans Serif" w:cs="Microsoft Sans Serif"/>
          <w:sz w:val="24"/>
          <w:szCs w:val="24"/>
        </w:rPr>
        <w:t>Bütün ürünler 1.kalite olmalıdır.</w:t>
      </w:r>
    </w:p>
    <w:p w:rsidR="001B14CD" w:rsidRPr="003F3492" w:rsidRDefault="001B14CD" w:rsidP="001B14CD">
      <w:pPr>
        <w:pStyle w:val="ListeParagraf"/>
        <w:numPr>
          <w:ilvl w:val="0"/>
          <w:numId w:val="1"/>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KÂĞIT HAVLU: %100 selülozdan imal edilmiş olmalıdır. Emici</w:t>
      </w:r>
      <w:r w:rsidR="00104142" w:rsidRPr="003F3492">
        <w:rPr>
          <w:rFonts w:ascii="Microsoft Sans Serif" w:hAnsi="Microsoft Sans Serif" w:cs="Microsoft Sans Serif"/>
          <w:sz w:val="24"/>
          <w:szCs w:val="24"/>
        </w:rPr>
        <w:t xml:space="preserve"> özelliği yüksek olmalıdır. 3</w:t>
      </w:r>
      <w:r w:rsidRPr="003F3492">
        <w:rPr>
          <w:rFonts w:ascii="Microsoft Sans Serif" w:hAnsi="Microsoft Sans Serif" w:cs="Microsoft Sans Serif"/>
          <w:sz w:val="24"/>
          <w:szCs w:val="24"/>
        </w:rPr>
        <w:t xml:space="preserve"> katlı ve suya dayanıklı olmalıdır. </w:t>
      </w:r>
      <w:r w:rsidRPr="003F3492">
        <w:rPr>
          <w:rFonts w:ascii="Microsoft Sans Serif" w:hAnsi="Microsoft Sans Serif" w:cs="Microsoft Sans Serif"/>
          <w:color w:val="000000"/>
          <w:sz w:val="24"/>
          <w:szCs w:val="24"/>
          <w:shd w:val="clear" w:color="auto" w:fill="FFFFFF"/>
        </w:rPr>
        <w:t>Ürünün rengi beyaz olmalıdır.</w:t>
      </w:r>
      <w:r w:rsidRPr="003F3492">
        <w:rPr>
          <w:rFonts w:ascii="Microsoft Sans Serif" w:hAnsi="Microsoft Sans Serif" w:cs="Microsoft Sans Serif"/>
          <w:sz w:val="24"/>
          <w:szCs w:val="24"/>
        </w:rPr>
        <w:t xml:space="preserve"> </w:t>
      </w:r>
      <w:r w:rsidRPr="003F3492">
        <w:rPr>
          <w:rFonts w:ascii="Microsoft Sans Serif" w:hAnsi="Microsoft Sans Serif" w:cs="Microsoft Sans Serif"/>
          <w:color w:val="000000"/>
          <w:sz w:val="24"/>
          <w:szCs w:val="24"/>
          <w:shd w:val="clear" w:color="auto" w:fill="FFFFFF"/>
        </w:rPr>
        <w:t>Ürün rutubetli ya da nemli olmamalıdır.</w:t>
      </w:r>
      <w:r w:rsidRPr="003F3492">
        <w:rPr>
          <w:rFonts w:ascii="Microsoft Sans Serif" w:hAnsi="Microsoft Sans Serif" w:cs="Microsoft Sans Serif"/>
          <w:sz w:val="24"/>
          <w:szCs w:val="24"/>
        </w:rPr>
        <w:t xml:space="preserve"> Yapraklar perfore yerinden kolay kopmalıdır. Kullanım esnasında kolay parçalanmayan, deforme olmayan, anaokulu ortamında kullanıma uygun, kaliteli olmalıdır. </w:t>
      </w:r>
      <w:proofErr w:type="gramStart"/>
      <w:r w:rsidRPr="003F3492">
        <w:rPr>
          <w:rFonts w:ascii="Microsoft Sans Serif" w:hAnsi="Microsoft Sans Serif" w:cs="Microsoft Sans Serif"/>
          <w:sz w:val="24"/>
          <w:szCs w:val="24"/>
        </w:rPr>
        <w:t>Kağıt</w:t>
      </w:r>
      <w:proofErr w:type="gramEnd"/>
      <w:r w:rsidRPr="003F3492">
        <w:rPr>
          <w:rFonts w:ascii="Microsoft Sans Serif" w:hAnsi="Microsoft Sans Serif" w:cs="Microsoft Sans Serif"/>
          <w:sz w:val="24"/>
          <w:szCs w:val="24"/>
        </w:rPr>
        <w:t xml:space="preserve"> yoğunluğu 44,5 g/m</w:t>
      </w:r>
      <w:r w:rsidRPr="003F3492">
        <w:rPr>
          <w:rFonts w:ascii="Microsoft Sans Serif" w:hAnsi="Microsoft Sans Serif" w:cs="Microsoft Sans Serif"/>
          <w:sz w:val="24"/>
          <w:szCs w:val="24"/>
          <w:vertAlign w:val="superscript"/>
        </w:rPr>
        <w:t>2</w:t>
      </w:r>
      <w:r w:rsidRPr="003F3492">
        <w:rPr>
          <w:rFonts w:ascii="Microsoft Sans Serif" w:hAnsi="Microsoft Sans Serif" w:cs="Microsoft Sans Serif"/>
          <w:sz w:val="24"/>
          <w:szCs w:val="24"/>
        </w:rPr>
        <w:t xml:space="preserve"> olmalıdır. Yaprak eni 23 cm olmalıdır. Yaprak boyu 12,5 cm olmalıdır. Rulo uzunluğu 12,5 (±0,1) metre olmalıdır. TSE (TÜRK STANDARTLARI ENSTİTÜSÜ) den alınmış; TSE 11668 belgesi olmalıdır.</w:t>
      </w:r>
    </w:p>
    <w:p w:rsidR="001B14CD" w:rsidRPr="003F3492" w:rsidRDefault="001B14CD" w:rsidP="0061352B">
      <w:pPr>
        <w:pStyle w:val="ListeParagraf"/>
        <w:numPr>
          <w:ilvl w:val="0"/>
          <w:numId w:val="1"/>
        </w:numPr>
        <w:rPr>
          <w:rFonts w:ascii="Microsoft Sans Serif" w:hAnsi="Microsoft Sans Serif" w:cs="Microsoft Sans Serif"/>
          <w:sz w:val="24"/>
          <w:szCs w:val="24"/>
        </w:rPr>
      </w:pPr>
      <w:r w:rsidRPr="003F3492">
        <w:rPr>
          <w:rFonts w:ascii="Microsoft Sans Serif" w:hAnsi="Microsoft Sans Serif" w:cs="Microsoft Sans Serif"/>
          <w:sz w:val="24"/>
          <w:szCs w:val="24"/>
        </w:rPr>
        <w:t>TUVALET KÂĞIDI: %100 selülozdan imal edilmiş olmalıdır. Emici özelliği yüksek olmalıdır. Suda kolay erimelidir. Kullanım esnasında kolay parçalanmayan, deforme olmayan, anaokulu ortamında kullanıma uygun, kaliteli olmalıdır. Üç kat ve beyaz renkte olmalıdır. Yapraklar perfore yerinden kolay kopmalıdır. Kâğıt yoğunluğu 54 g/m</w:t>
      </w:r>
      <w:r w:rsidRPr="003F3492">
        <w:rPr>
          <w:rFonts w:ascii="Microsoft Sans Serif" w:hAnsi="Microsoft Sans Serif" w:cs="Microsoft Sans Serif"/>
          <w:sz w:val="24"/>
          <w:szCs w:val="24"/>
          <w:vertAlign w:val="superscript"/>
        </w:rPr>
        <w:t>2</w:t>
      </w:r>
      <w:r w:rsidRPr="003F3492">
        <w:rPr>
          <w:rFonts w:ascii="Microsoft Sans Serif" w:hAnsi="Microsoft Sans Serif" w:cs="Microsoft Sans Serif"/>
          <w:sz w:val="24"/>
          <w:szCs w:val="24"/>
        </w:rPr>
        <w:t xml:space="preserve"> olmalıdır. Yaprak boyutları 10X12,4 cm olmalıdır. Minimum 150 yaprak olacaktır. Rulo uzunluğu minimum 18,6 (±0,1) metre </w:t>
      </w:r>
      <w:proofErr w:type="spellStart"/>
      <w:proofErr w:type="gramStart"/>
      <w:r w:rsidRPr="003F3492">
        <w:rPr>
          <w:rFonts w:ascii="Microsoft Sans Serif" w:hAnsi="Microsoft Sans Serif" w:cs="Microsoft Sans Serif"/>
          <w:sz w:val="24"/>
          <w:szCs w:val="24"/>
        </w:rPr>
        <w:t>olacaktır</w:t>
      </w:r>
      <w:r w:rsidR="00464E45">
        <w:rPr>
          <w:rFonts w:ascii="Microsoft Sans Serif" w:hAnsi="Microsoft Sans Serif" w:cs="Microsoft Sans Serif"/>
          <w:sz w:val="24"/>
          <w:szCs w:val="24"/>
        </w:rPr>
        <w:t>.Her</w:t>
      </w:r>
      <w:proofErr w:type="spellEnd"/>
      <w:proofErr w:type="gramEnd"/>
      <w:r w:rsidR="00464E45">
        <w:rPr>
          <w:rFonts w:ascii="Microsoft Sans Serif" w:hAnsi="Microsoft Sans Serif" w:cs="Microsoft Sans Serif"/>
          <w:sz w:val="24"/>
          <w:szCs w:val="24"/>
        </w:rPr>
        <w:t xml:space="preserve"> kolide 32 rulo olmalıdır.</w:t>
      </w:r>
    </w:p>
    <w:p w:rsidR="001B14CD" w:rsidRPr="003F3492" w:rsidRDefault="001B14CD" w:rsidP="001B14CD">
      <w:pPr>
        <w:pStyle w:val="ListeParagraf"/>
        <w:rPr>
          <w:rFonts w:ascii="Microsoft Sans Serif" w:hAnsi="Microsoft Sans Serif" w:cs="Microsoft Sans Serif"/>
          <w:sz w:val="24"/>
          <w:szCs w:val="24"/>
        </w:rPr>
      </w:pPr>
      <w:bookmarkStart w:id="0" w:name="_GoBack"/>
      <w:bookmarkEnd w:id="0"/>
    </w:p>
    <w:p w:rsidR="001B14CD" w:rsidRPr="003F3492" w:rsidRDefault="001B14CD" w:rsidP="001B14CD">
      <w:pPr>
        <w:pStyle w:val="ListeParagraf"/>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DİĞER HUSUSLAR: Teknik Şartnamede Yer Alan Ürünlerin Etiketlerinin Üzerinde Olması Gereken Bilgiler: </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Üreticinin adı ve adresi, </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Ürünün adı ve markası, </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Ürünün kullanım alanları, (varsa) </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Ürünün kullanım talimatı,</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Nominal dolum miktarı,</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Üretim ve son kullanım tarihi, </w:t>
      </w:r>
    </w:p>
    <w:p w:rsidR="001B14CD" w:rsidRPr="003F3492" w:rsidRDefault="001B14CD" w:rsidP="001B14CD">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Parti/seri/kod numarası veya ürünün izlenebilirliğini sağlayacak uygun işaret, </w:t>
      </w:r>
    </w:p>
    <w:p w:rsidR="009C13D2" w:rsidRPr="009C13D2" w:rsidRDefault="001B14CD" w:rsidP="009C13D2">
      <w:pPr>
        <w:pStyle w:val="ListeParagraf"/>
        <w:numPr>
          <w:ilvl w:val="0"/>
          <w:numId w:val="3"/>
        </w:numPr>
        <w:jc w:val="both"/>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Uyarılar. (varsa) </w:t>
      </w:r>
    </w:p>
    <w:p w:rsidR="001B14CD" w:rsidRPr="003F3492" w:rsidRDefault="001B14CD" w:rsidP="001B14CD">
      <w:pPr>
        <w:pStyle w:val="ListeParagraf"/>
        <w:rPr>
          <w:rFonts w:ascii="Microsoft Sans Serif" w:hAnsi="Microsoft Sans Serif" w:cs="Microsoft Sans Serif"/>
          <w:sz w:val="24"/>
          <w:szCs w:val="24"/>
        </w:rPr>
      </w:pPr>
    </w:p>
    <w:p w:rsidR="00CA63DE" w:rsidRPr="003F3492" w:rsidRDefault="00CA63DE" w:rsidP="009C13D2">
      <w:pPr>
        <w:spacing w:after="0"/>
        <w:ind w:left="360"/>
        <w:jc w:val="right"/>
        <w:rPr>
          <w:rFonts w:ascii="Microsoft Sans Serif" w:hAnsi="Microsoft Sans Serif" w:cs="Microsoft Sans Serif"/>
          <w:sz w:val="24"/>
          <w:szCs w:val="24"/>
        </w:rPr>
      </w:pPr>
    </w:p>
    <w:p w:rsidR="00CA63DE" w:rsidRPr="003F3492" w:rsidRDefault="00A74C51" w:rsidP="009C13D2">
      <w:pPr>
        <w:spacing w:after="0"/>
        <w:ind w:left="360"/>
        <w:jc w:val="right"/>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 </w:t>
      </w:r>
      <w:r w:rsidR="009C13D2">
        <w:rPr>
          <w:rFonts w:ascii="Microsoft Sans Serif" w:hAnsi="Microsoft Sans Serif" w:cs="Microsoft Sans Serif"/>
          <w:sz w:val="24"/>
          <w:szCs w:val="24"/>
        </w:rPr>
        <w:t xml:space="preserve"> </w:t>
      </w:r>
      <w:r w:rsidRPr="003F3492">
        <w:rPr>
          <w:rFonts w:ascii="Microsoft Sans Serif" w:hAnsi="Microsoft Sans Serif" w:cs="Microsoft Sans Serif"/>
          <w:sz w:val="24"/>
          <w:szCs w:val="24"/>
        </w:rPr>
        <w:t xml:space="preserve">                                                                                                            </w:t>
      </w:r>
      <w:r w:rsidR="00536F6F" w:rsidRPr="003F3492">
        <w:rPr>
          <w:rFonts w:ascii="Microsoft Sans Serif" w:hAnsi="Microsoft Sans Serif" w:cs="Microsoft Sans Serif"/>
          <w:sz w:val="24"/>
          <w:szCs w:val="24"/>
        </w:rPr>
        <w:t xml:space="preserve">                    </w:t>
      </w:r>
      <w:r w:rsidR="009C13D2">
        <w:rPr>
          <w:rFonts w:ascii="Microsoft Sans Serif" w:hAnsi="Microsoft Sans Serif" w:cs="Microsoft Sans Serif"/>
          <w:sz w:val="24"/>
          <w:szCs w:val="24"/>
        </w:rPr>
        <w:t xml:space="preserve">                  Aydın AKYOL</w:t>
      </w:r>
    </w:p>
    <w:p w:rsidR="00CA63DE" w:rsidRPr="003F3492" w:rsidRDefault="00CA63DE" w:rsidP="009C13D2">
      <w:pPr>
        <w:spacing w:after="0"/>
        <w:ind w:left="360"/>
        <w:jc w:val="right"/>
        <w:rPr>
          <w:rFonts w:ascii="Microsoft Sans Serif" w:hAnsi="Microsoft Sans Serif" w:cs="Microsoft Sans Serif"/>
          <w:sz w:val="24"/>
          <w:szCs w:val="24"/>
        </w:rPr>
      </w:pPr>
      <w:r w:rsidRPr="003F3492">
        <w:rPr>
          <w:rFonts w:ascii="Microsoft Sans Serif" w:hAnsi="Microsoft Sans Serif" w:cs="Microsoft Sans Serif"/>
          <w:sz w:val="24"/>
          <w:szCs w:val="24"/>
        </w:rPr>
        <w:t xml:space="preserve">                                                                                                                           </w:t>
      </w:r>
      <w:r w:rsidR="00C47A2A" w:rsidRPr="003F3492">
        <w:rPr>
          <w:rFonts w:ascii="Microsoft Sans Serif" w:hAnsi="Microsoft Sans Serif" w:cs="Microsoft Sans Serif"/>
          <w:sz w:val="24"/>
          <w:szCs w:val="24"/>
        </w:rPr>
        <w:t xml:space="preserve">  </w:t>
      </w:r>
      <w:r w:rsidRPr="003F3492">
        <w:rPr>
          <w:rFonts w:ascii="Microsoft Sans Serif" w:hAnsi="Microsoft Sans Serif" w:cs="Microsoft Sans Serif"/>
          <w:sz w:val="24"/>
          <w:szCs w:val="24"/>
        </w:rPr>
        <w:t xml:space="preserve">       Okul Müdürü</w:t>
      </w:r>
    </w:p>
    <w:sectPr w:rsidR="00CA63DE" w:rsidRPr="003F3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A0FFC"/>
    <w:multiLevelType w:val="hybridMultilevel"/>
    <w:tmpl w:val="9CEA6088"/>
    <w:lvl w:ilvl="0" w:tplc="CBAC160A">
      <w:start w:val="1"/>
      <w:numFmt w:val="decimal"/>
      <w:lvlText w:val="%1-"/>
      <w:lvlJc w:val="left"/>
      <w:pPr>
        <w:ind w:left="360" w:hanging="360"/>
      </w:pPr>
      <w:rPr>
        <w:rFonts w:hint="default"/>
        <w:b/>
        <w:sz w:val="24"/>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 w15:restartNumberingAfterBreak="0">
    <w:nsid w:val="4C6E558D"/>
    <w:multiLevelType w:val="hybridMultilevel"/>
    <w:tmpl w:val="6B1CAC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8A7B18"/>
    <w:multiLevelType w:val="hybridMultilevel"/>
    <w:tmpl w:val="23D4F9F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2B"/>
    <w:rsid w:val="000B4AD8"/>
    <w:rsid w:val="00104142"/>
    <w:rsid w:val="00122710"/>
    <w:rsid w:val="001B14CD"/>
    <w:rsid w:val="003F3492"/>
    <w:rsid w:val="00464E45"/>
    <w:rsid w:val="00515F7D"/>
    <w:rsid w:val="00536F6F"/>
    <w:rsid w:val="00575204"/>
    <w:rsid w:val="00597D98"/>
    <w:rsid w:val="00612884"/>
    <w:rsid w:val="0061352B"/>
    <w:rsid w:val="00631222"/>
    <w:rsid w:val="006701F8"/>
    <w:rsid w:val="0080443E"/>
    <w:rsid w:val="0089127B"/>
    <w:rsid w:val="009B214E"/>
    <w:rsid w:val="009C13D2"/>
    <w:rsid w:val="00A12678"/>
    <w:rsid w:val="00A74C51"/>
    <w:rsid w:val="00B96E60"/>
    <w:rsid w:val="00BB56BE"/>
    <w:rsid w:val="00BC710F"/>
    <w:rsid w:val="00C47A2A"/>
    <w:rsid w:val="00CA63DE"/>
    <w:rsid w:val="00D6104A"/>
    <w:rsid w:val="00DA4ADB"/>
    <w:rsid w:val="00E264C8"/>
    <w:rsid w:val="00E6283B"/>
    <w:rsid w:val="00FD7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0E372-B6FD-4251-86EA-F19259C2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13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MUDyrdMEHMET-</dc:creator>
  <cp:lastModifiedBy>OKUL</cp:lastModifiedBy>
  <cp:revision>2</cp:revision>
  <dcterms:created xsi:type="dcterms:W3CDTF">2024-10-09T06:40:00Z</dcterms:created>
  <dcterms:modified xsi:type="dcterms:W3CDTF">2024-10-09T06:40:00Z</dcterms:modified>
</cp:coreProperties>
</file>